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9993" w14:textId="77777777" w:rsidR="005B5237" w:rsidRPr="002D4503" w:rsidRDefault="005B5237" w:rsidP="008779A7">
      <w:pPr>
        <w:pStyle w:val="Heading1"/>
      </w:pPr>
    </w:p>
    <w:p w14:paraId="25A4202E" w14:textId="24E97F89" w:rsidR="00C20DF8" w:rsidRPr="002D4503" w:rsidRDefault="00C20DF8" w:rsidP="00375209">
      <w:pPr>
        <w:spacing w:line="360" w:lineRule="auto"/>
        <w:jc w:val="right"/>
        <w:rPr>
          <w:rFonts w:cstheme="minorHAnsi"/>
          <w:i/>
          <w:iCs/>
          <w:color w:val="000000" w:themeColor="text1"/>
          <w:sz w:val="24"/>
          <w:szCs w:val="24"/>
        </w:rPr>
      </w:pPr>
      <w:r w:rsidRPr="002D4503">
        <w:rPr>
          <w:rFonts w:cstheme="minorHAnsi"/>
          <w:i/>
          <w:iCs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29A16737" wp14:editId="318D2552">
            <wp:extent cx="2955765" cy="771525"/>
            <wp:effectExtent l="0" t="0" r="0" b="0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268" cy="80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D7A16" w14:textId="77777777" w:rsidR="00375209" w:rsidRDefault="00375209" w:rsidP="00C20DF8">
      <w:pPr>
        <w:spacing w:line="276" w:lineRule="auto"/>
        <w:rPr>
          <w:rFonts w:cstheme="minorHAnsi"/>
          <w:i/>
          <w:iCs/>
          <w:color w:val="000000" w:themeColor="text1"/>
          <w:sz w:val="28"/>
          <w:szCs w:val="28"/>
        </w:rPr>
      </w:pPr>
    </w:p>
    <w:p w14:paraId="28831895" w14:textId="41E2B6B3" w:rsidR="00916141" w:rsidRPr="00986024" w:rsidRDefault="00B61107" w:rsidP="00C20DF8">
      <w:pPr>
        <w:spacing w:line="276" w:lineRule="auto"/>
        <w:rPr>
          <w:rFonts w:cstheme="minorHAnsi"/>
          <w:i/>
          <w:iCs/>
          <w:strike/>
          <w:color w:val="000000" w:themeColor="text1"/>
          <w:sz w:val="28"/>
          <w:szCs w:val="28"/>
        </w:rPr>
      </w:pPr>
      <w:r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Un grande passo avanti per i diritti di tutte le persone: </w:t>
      </w:r>
      <w:r w:rsidR="00AF3001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approvata </w:t>
      </w:r>
      <w:r w:rsidR="008779A7" w:rsidRPr="00986024">
        <w:rPr>
          <w:rFonts w:cstheme="minorHAnsi"/>
          <w:i/>
          <w:iCs/>
          <w:color w:val="000000" w:themeColor="text1"/>
          <w:sz w:val="28"/>
          <w:szCs w:val="28"/>
        </w:rPr>
        <w:t>alla Camera</w:t>
      </w:r>
      <w:r w:rsidR="00AA66DF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 dei deputati</w:t>
      </w:r>
      <w:r w:rsidR="008779A7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 w:rsidR="004E6E0B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la proposta di legge </w:t>
      </w:r>
      <w:r w:rsidR="00356CCD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contro </w:t>
      </w:r>
      <w:r w:rsidR="008779A7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le </w:t>
      </w:r>
      <w:r w:rsidR="00AD351B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discriminazioni e </w:t>
      </w:r>
      <w:r w:rsidR="00AA66DF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le </w:t>
      </w:r>
      <w:r w:rsidR="00AD351B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violenze </w:t>
      </w:r>
      <w:r w:rsidR="00356CCD" w:rsidRPr="00986024">
        <w:rPr>
          <w:rFonts w:cstheme="minorHAnsi"/>
          <w:i/>
          <w:iCs/>
          <w:color w:val="000000" w:themeColor="text1"/>
          <w:sz w:val="28"/>
          <w:szCs w:val="28"/>
        </w:rPr>
        <w:t>per motivi di</w:t>
      </w:r>
      <w:r w:rsidR="00AA66DF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 sesso,</w:t>
      </w:r>
      <w:r w:rsidR="00356CCD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 orientamento sessuale</w:t>
      </w:r>
      <w:r w:rsidR="00AD351B" w:rsidRPr="00986024">
        <w:rPr>
          <w:rFonts w:cstheme="minorHAnsi"/>
          <w:i/>
          <w:iCs/>
          <w:color w:val="000000" w:themeColor="text1"/>
          <w:sz w:val="28"/>
          <w:szCs w:val="28"/>
        </w:rPr>
        <w:t>, genere</w:t>
      </w:r>
      <w:r w:rsidR="008779A7" w:rsidRPr="00986024">
        <w:rPr>
          <w:rFonts w:cstheme="minorHAnsi"/>
          <w:i/>
          <w:iCs/>
          <w:color w:val="000000" w:themeColor="text1"/>
          <w:sz w:val="28"/>
          <w:szCs w:val="28"/>
        </w:rPr>
        <w:t>,</w:t>
      </w:r>
      <w:r w:rsidR="00356CCD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 identità di genere</w:t>
      </w:r>
      <w:r w:rsidR="008779A7" w:rsidRPr="00986024">
        <w:rPr>
          <w:rFonts w:cstheme="minorHAnsi"/>
          <w:i/>
          <w:iCs/>
          <w:color w:val="000000" w:themeColor="text1"/>
          <w:sz w:val="28"/>
          <w:szCs w:val="28"/>
        </w:rPr>
        <w:t xml:space="preserve"> e disabilità</w:t>
      </w:r>
      <w:r w:rsidR="002C0D43" w:rsidRPr="00986024">
        <w:rPr>
          <w:rFonts w:cstheme="minorHAnsi"/>
          <w:i/>
          <w:iCs/>
          <w:color w:val="000000" w:themeColor="text1"/>
          <w:sz w:val="28"/>
          <w:szCs w:val="28"/>
        </w:rPr>
        <w:t>. Che il Senato ora faccia lo stesso.</w:t>
      </w:r>
    </w:p>
    <w:p w14:paraId="50CDC88D" w14:textId="77777777" w:rsidR="001154A4" w:rsidRPr="00986024" w:rsidRDefault="001154A4" w:rsidP="00C20DF8">
      <w:pPr>
        <w:shd w:val="clear" w:color="auto" w:fill="FFFFFF"/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053FC4E6" w14:textId="0B874E49" w:rsidR="008779A7" w:rsidRPr="00986024" w:rsidRDefault="008779A7" w:rsidP="008779A7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È stato approvato</w:t>
      </w:r>
      <w:r w:rsidR="00A07CF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oggi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con 265 sì e 193 no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il testo unificato delle proposte di legge </w:t>
      </w:r>
      <w:r w:rsidR="00A07CF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in materia di “</w:t>
      </w:r>
      <w:r w:rsidRPr="00986024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Misure di prevenzione e contrasto della discriminazione e della violenza per motivi legati al sesso, al genere, all'orientamento sessuale, all'identità di genere e alla disabilità</w:t>
      </w:r>
      <w:r w:rsidR="00A07CF7" w:rsidRPr="00986024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”</w:t>
      </w:r>
      <w:r w:rsidR="00B6110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anche not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</w:t>
      </w:r>
      <w:r w:rsidR="00B6110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come ddl Zan, dal nome del suo relatore in Aula.</w:t>
      </w:r>
    </w:p>
    <w:p w14:paraId="0C68C36E" w14:textId="60D2FD4A" w:rsidR="00B61107" w:rsidRPr="00986024" w:rsidRDefault="008779A7" w:rsidP="008779A7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Il testo modifica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il contenuto degli artt. 604 bis e 604 ter del codice penale</w:t>
      </w:r>
      <w:r w:rsidR="00A07CF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rubricati come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delitti contro l'uguag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lianza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per aggiungere a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lle fattispecie già dotate di tutela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(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razziali, etnic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he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nazionali o religios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e) quelle relative al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“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sesso, genere,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orientamento sessuale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identità di genere e</w:t>
      </w:r>
      <w:r w:rsidR="00AA66DF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disabilità". </w:t>
      </w:r>
    </w:p>
    <w:p w14:paraId="69D62D65" w14:textId="67F6765D" w:rsidR="008779A7" w:rsidRPr="00986024" w:rsidRDefault="002C0D43" w:rsidP="002C0D43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86024">
        <w:rPr>
          <w:color w:val="000000" w:themeColor="text1"/>
          <w:sz w:val="24"/>
          <w:szCs w:val="24"/>
        </w:rPr>
        <w:t>In base al testo approvato - che ora passerà all'esame del Senato - le condotte previste dagli artt. 604 bis e 604 ter c.p. diventano quindi reati</w:t>
      </w:r>
      <w:r w:rsidR="003C7B23" w:rsidRPr="00986024">
        <w:rPr>
          <w:color w:val="000000" w:themeColor="text1"/>
          <w:sz w:val="24"/>
          <w:szCs w:val="24"/>
        </w:rPr>
        <w:t xml:space="preserve"> anche qualora siano connotate da </w:t>
      </w:r>
      <w:r w:rsidR="003C7B23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omo-lesbo-bi-transfobia e misoginia</w:t>
      </w:r>
      <w:r w:rsidR="008779A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 Saran</w:t>
      </w:r>
      <w:r w:rsidR="00B6110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n</w:t>
      </w:r>
      <w:r w:rsidR="008779A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 punite anche le discriminazioni</w:t>
      </w:r>
      <w:r w:rsidR="00A07CF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 le violenze</w:t>
      </w:r>
      <w:r w:rsidR="008779A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B6110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per motivi legati alla disabilità</w:t>
      </w:r>
      <w:r w:rsidR="008779A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:</w:t>
      </w:r>
      <w:r w:rsidR="00A07CF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tutela, quest’ultima,</w:t>
      </w:r>
      <w:r w:rsidR="008779A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inserita durante l'esame in Aula</w:t>
      </w:r>
      <w:r w:rsidR="00A07CF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  <w:r w:rsidR="008779A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1D1FAA84" w14:textId="2DD16C37" w:rsidR="008779A7" w:rsidRPr="00986024" w:rsidRDefault="008779A7" w:rsidP="008779A7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Il testo approvato</w:t>
      </w:r>
      <w:r w:rsidR="00A07CF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intende modificare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B6110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inoltre 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l'articolo 90 quater del codice</w:t>
      </w:r>
      <w:r w:rsidR="00B6110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penale, relativo alle condizioni di particolare vulnerabilità: le vittime di un reato di discriminazione</w:t>
      </w:r>
      <w:r w:rsidR="00A07CF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 di violenza per motivi legati ai fattori protetti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potranno così godere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di particolari tutele durante il processo. </w:t>
      </w:r>
    </w:p>
    <w:p w14:paraId="62DD5CE6" w14:textId="1F7DBE5B" w:rsidR="008779A7" w:rsidRPr="00986024" w:rsidRDefault="008779A7" w:rsidP="008779A7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Tra le “azioni positive” di prevenzione, 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il testo 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istituisce infine la Giornata nazionale contro l'omofobia, la lesbofobia, la bifobia e la transfobia, che si celebr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erà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il 17 maggio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di ogni anno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e prevede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rà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iniziative 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di sensibilizzazione 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nelle scuole di ogni ordine e grado.  </w:t>
      </w:r>
    </w:p>
    <w:p w14:paraId="6600C394" w14:textId="66C754BF" w:rsidR="00B61107" w:rsidRPr="00986024" w:rsidRDefault="008779A7" w:rsidP="00AF300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Con l'approvazione del ddl 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Zan 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il Parlamento </w:t>
      </w:r>
      <w:r w:rsidR="00A07CF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si appresta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finalmente</w:t>
      </w:r>
      <w:r w:rsidR="00A07CF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 porre rimedio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A07CF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ad 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un ritardo di decenni del nostro paese in fatto di protezione dei diritti umani e discriminazioni, e lancia un messaggio chiarissimo a tutta la società italiana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: piena cittadinanza di tutte le persone davanti alla legge, come sancito dall</w:t>
      </w:r>
      <w:r w:rsidR="00B61107" w:rsidRPr="00986024">
        <w:rPr>
          <w:rStyle w:val="Carpredefinitoparagrafo2"/>
          <w:rFonts w:cstheme="minorHAnsi"/>
          <w:color w:val="000000" w:themeColor="text1"/>
          <w:sz w:val="24"/>
          <w:szCs w:val="24"/>
        </w:rPr>
        <w:t>’art. 3 della Costituzione</w:t>
      </w:r>
      <w:r w:rsidR="00AF3001" w:rsidRPr="00986024">
        <w:rPr>
          <w:rStyle w:val="Carpredefinitoparagrafo2"/>
          <w:rFonts w:cstheme="minorHAnsi"/>
          <w:color w:val="000000" w:themeColor="text1"/>
          <w:sz w:val="24"/>
          <w:szCs w:val="24"/>
        </w:rPr>
        <w:t xml:space="preserve">. Nessuna cittadinanza, invece, per </w:t>
      </w:r>
      <w:r w:rsidR="00B6110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crimini d’odio e prassi discriminatorie</w:t>
      </w:r>
      <w:r w:rsidR="00AF3001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: non più, non in Italia. </w:t>
      </w:r>
      <w:r w:rsidR="00B61107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</w:p>
    <w:p w14:paraId="080B089E" w14:textId="189E50FC" w:rsidR="002C0D43" w:rsidRPr="00986024" w:rsidRDefault="002C0D43" w:rsidP="00AF300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L’auspicio, ora, è che l’esame al Senato proceda speditamente per arrivare senza esitazioni all'approvazione che farà dive</w:t>
      </w:r>
      <w:r w:rsidR="00986024"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ntare</w:t>
      </w:r>
      <w:r w:rsidRPr="0098602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il ddl Zan una legge a tutti gli effetti.</w:t>
      </w:r>
    </w:p>
    <w:p w14:paraId="417B9873" w14:textId="380AB132" w:rsidR="002C0D43" w:rsidRPr="00986024" w:rsidRDefault="002C0D43" w:rsidP="00AF300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66D32F78" w14:textId="5FA06065" w:rsidR="00E40B5D" w:rsidRPr="00986024" w:rsidRDefault="00C20DF8" w:rsidP="00986024">
      <w:pPr>
        <w:spacing w:line="240" w:lineRule="auto"/>
        <w:jc w:val="right"/>
        <w:rPr>
          <w:rFonts w:cstheme="minorHAnsi"/>
          <w:i/>
          <w:iCs/>
          <w:color w:val="000000" w:themeColor="text1"/>
          <w:sz w:val="24"/>
          <w:szCs w:val="24"/>
        </w:rPr>
      </w:pPr>
      <w:r w:rsidRPr="00986024">
        <w:rPr>
          <w:rFonts w:cstheme="minorHAnsi"/>
          <w:i/>
          <w:iCs/>
          <w:color w:val="000000" w:themeColor="text1"/>
          <w:sz w:val="24"/>
          <w:szCs w:val="24"/>
        </w:rPr>
        <w:t>Rete nazionale per il contrasto ai discorsi e ai fenomeni d’odio</w:t>
      </w:r>
    </w:p>
    <w:sectPr w:rsidR="00E40B5D" w:rsidRPr="00986024" w:rsidSect="00D87C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0B"/>
    <w:rsid w:val="00052AAC"/>
    <w:rsid w:val="001154A4"/>
    <w:rsid w:val="00272864"/>
    <w:rsid w:val="002C0D43"/>
    <w:rsid w:val="002D4503"/>
    <w:rsid w:val="002E2D95"/>
    <w:rsid w:val="002E5B38"/>
    <w:rsid w:val="003064E3"/>
    <w:rsid w:val="003206D7"/>
    <w:rsid w:val="00356CCD"/>
    <w:rsid w:val="00375209"/>
    <w:rsid w:val="003B2798"/>
    <w:rsid w:val="003C7B23"/>
    <w:rsid w:val="004538F1"/>
    <w:rsid w:val="004E6E0B"/>
    <w:rsid w:val="00525C50"/>
    <w:rsid w:val="00546B8A"/>
    <w:rsid w:val="005B5237"/>
    <w:rsid w:val="005F5815"/>
    <w:rsid w:val="00650578"/>
    <w:rsid w:val="006D1F58"/>
    <w:rsid w:val="00734D97"/>
    <w:rsid w:val="00770BF3"/>
    <w:rsid w:val="007848DE"/>
    <w:rsid w:val="00852428"/>
    <w:rsid w:val="008664C0"/>
    <w:rsid w:val="008779A7"/>
    <w:rsid w:val="008B4DE8"/>
    <w:rsid w:val="008B76C5"/>
    <w:rsid w:val="008D1FF3"/>
    <w:rsid w:val="00932293"/>
    <w:rsid w:val="00941F1E"/>
    <w:rsid w:val="00986024"/>
    <w:rsid w:val="00A07CF7"/>
    <w:rsid w:val="00AA66DF"/>
    <w:rsid w:val="00AC1031"/>
    <w:rsid w:val="00AD351B"/>
    <w:rsid w:val="00AF3001"/>
    <w:rsid w:val="00B03A83"/>
    <w:rsid w:val="00B32723"/>
    <w:rsid w:val="00B35C20"/>
    <w:rsid w:val="00B61107"/>
    <w:rsid w:val="00BB7EF1"/>
    <w:rsid w:val="00C11D67"/>
    <w:rsid w:val="00C20DF8"/>
    <w:rsid w:val="00D6544A"/>
    <w:rsid w:val="00D87C37"/>
    <w:rsid w:val="00E00F06"/>
    <w:rsid w:val="00E40B5D"/>
    <w:rsid w:val="00E43B6A"/>
    <w:rsid w:val="00E60BCD"/>
    <w:rsid w:val="00E72754"/>
    <w:rsid w:val="00F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BEDF"/>
  <w15:docId w15:val="{624DF173-4E2F-464A-8E33-B072094B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5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B3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B38"/>
    <w:rPr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B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B38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38"/>
    <w:rPr>
      <w:rFonts w:ascii="Times New Roman" w:hAnsi="Times New Roman" w:cs="Times New Roman"/>
      <w:sz w:val="18"/>
      <w:szCs w:val="18"/>
      <w:lang w:val="it-IT"/>
    </w:rPr>
  </w:style>
  <w:style w:type="character" w:customStyle="1" w:styleId="Carpredefinitoparagrafo1">
    <w:name w:val="Car. predefinito paragrafo1"/>
    <w:rsid w:val="003064E3"/>
  </w:style>
  <w:style w:type="paragraph" w:customStyle="1" w:styleId="Standard">
    <w:name w:val="Standard"/>
    <w:rsid w:val="003064E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Carpredefinitoparagrafo2">
    <w:name w:val="Car. predefinito paragrafo2"/>
    <w:rsid w:val="005B5237"/>
  </w:style>
  <w:style w:type="character" w:customStyle="1" w:styleId="Heading1Char">
    <w:name w:val="Heading 1 Char"/>
    <w:basedOn w:val="DefaultParagraphFont"/>
    <w:link w:val="Heading1"/>
    <w:uiPriority w:val="9"/>
    <w:rsid w:val="008779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E0BB-7CDF-4542-BCB5-A05018D2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Faloppa</dc:creator>
  <cp:lastModifiedBy>Federico Faloppa</cp:lastModifiedBy>
  <cp:revision>2</cp:revision>
  <dcterms:created xsi:type="dcterms:W3CDTF">2020-11-04T16:45:00Z</dcterms:created>
  <dcterms:modified xsi:type="dcterms:W3CDTF">2020-11-04T16:45:00Z</dcterms:modified>
</cp:coreProperties>
</file>